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widowControl/>
        <w:spacing w:after="10" w:before="0" w:line="276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55468C"/>
          <w:sz w:val="58"/>
          <w:szCs w:val="58"/>
        </w:rPr>
        <w:t xml:space="preserve">Marcus Bell</w:t>
      </w:r>
    </w:p>
    <w:p>
      <w:pPr>
        <w:widowControl/>
        <w:spacing w:after="60" w:before="0" w:line="240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65717E"/>
          <w:spacing w:val="34"/>
          <w:sz w:val="18"/>
          <w:szCs w:val="18"/>
        </w:rPr>
        <w:t xml:space="preserve">TRANSITIONING TO PRODUCT</w:t>
      </w:r>
    </w:p>
    <w:p>
      <w:pPr>
        <w:widowControl/>
        <w:spacing w:after="100" w:before="0" w:line="24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City, ST  |  you@email.com  |  (555) 123-4567  |  linkedin.com/in/yourname</w:t>
      </w:r>
    </w:p>
    <w:p>
      <w:pPr>
        <w:keepNext/>
        <w:widowControl/>
        <w:pBdr>
          <w:bottom w:val="single" w:color="55468C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55468C"/>
          <w:spacing w:val="36"/>
          <w:sz w:val="18"/>
          <w:szCs w:val="18"/>
        </w:rPr>
        <w:t xml:space="preserve">PROFESSIONAL PROFILE</w:t>
      </w:r>
    </w:p>
    <w:p>
      <w:pPr>
        <w:keepLines/>
        <w:widowControl/>
        <w:spacing w:after="80" w:before="0" w:line="282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20"/>
          <w:szCs w:val="20"/>
        </w:rPr>
        <w:t xml:space="preserve">Customer operations leader transitioning into product, bringing seven years of discovery, service design, and evidence-led prioritisation.</w:t>
      </w:r>
    </w:p>
    <w:p>
      <w:pPr>
        <w:keepNext/>
        <w:widowControl/>
        <w:pBdr>
          <w:bottom w:val="single" w:color="55468C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55468C"/>
          <w:spacing w:val="36"/>
          <w:sz w:val="18"/>
          <w:szCs w:val="18"/>
        </w:rPr>
        <w:t xml:space="preserve">CORE CAPABILITIES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3456"/>
        <w:gridCol w:w="3456"/>
        <w:gridCol w:w="3456"/>
      </w:tblGrid>
      <w:tr>
        <w:tc>
          <w:tcPr>
            <w:tcW w:type="dxa" w:w="3456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55468C" w:color="auto" w:val="clear"/>
            <w:tcMar>
              <w:top w:type="dxa" w:w="125"/>
              <w:left w:type="dxa" w:w="145"/>
              <w:bottom w:type="dxa" w:w="125"/>
              <w:right w:type="dxa" w:w="120"/>
            </w:tcMar>
            <w:vAlign w:val="top"/>
          </w:tcPr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34"/>
                <w:sz w:val="15"/>
                <w:szCs w:val="15"/>
              </w:rPr>
              <w:t xml:space="preserve">01  STRATEGY</w:t>
            </w:r>
          </w:p>
          <w:p>
            <w:pPr>
              <w:widowControl/>
              <w:spacing w:after="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CE8FA"/>
                <w:sz w:val="17"/>
                <w:szCs w:val="17"/>
              </w:rPr>
              <w:t xml:space="preserve">Capability · Method · Tool</w:t>
            </w:r>
          </w:p>
        </w:tc>
        <w:tc>
          <w:tcPr>
            <w:tcW w:type="dxa" w:w="3456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CE9F7" w:color="auto" w:val="clear"/>
            <w:tcMar>
              <w:top w:type="dxa" w:w="125"/>
              <w:left w:type="dxa" w:w="145"/>
              <w:bottom w:type="dxa" w:w="125"/>
              <w:right w:type="dxa" w:w="120"/>
            </w:tcMar>
            <w:vAlign w:val="top"/>
          </w:tcPr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55468C"/>
                <w:spacing w:val="34"/>
                <w:sz w:val="15"/>
                <w:szCs w:val="15"/>
              </w:rPr>
              <w:t xml:space="preserve">02  DELIVERY</w:t>
            </w:r>
          </w:p>
          <w:p>
            <w:pPr>
              <w:widowControl/>
              <w:spacing w:after="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Capability · Method · Tool</w:t>
            </w:r>
          </w:p>
        </w:tc>
        <w:tc>
          <w:tcPr>
            <w:tcW w:type="dxa" w:w="3456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5F3FA" w:color="auto" w:val="clear"/>
            <w:tcMar>
              <w:top w:type="dxa" w:w="125"/>
              <w:left w:type="dxa" w:w="145"/>
              <w:bottom w:type="dxa" w:w="125"/>
              <w:right w:type="dxa" w:w="120"/>
            </w:tcMar>
            <w:vAlign w:val="top"/>
          </w:tcPr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55468C"/>
                <w:spacing w:val="34"/>
                <w:sz w:val="15"/>
                <w:szCs w:val="15"/>
              </w:rPr>
              <w:t xml:space="preserve">03  INFLUENCE</w:t>
            </w:r>
          </w:p>
          <w:p>
            <w:pPr>
              <w:widowControl/>
              <w:spacing w:after="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Capability · Method · Tool</w:t>
            </w:r>
          </w:p>
        </w:tc>
      </w:tr>
    </w:tbl>
    <w:p>
      <w:pPr>
        <w:keepNext/>
        <w:widowControl/>
        <w:pBdr>
          <w:bottom w:val="single" w:color="55468C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55468C"/>
          <w:spacing w:val="36"/>
          <w:sz w:val="18"/>
          <w:szCs w:val="18"/>
        </w:rPr>
        <w:t xml:space="preserve">SELECTED ACHIEVEMENTS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Discovery: synthesised more than 300 customer conversations into three product opportunities adopted by leadership.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Delivery: translated service-operations expertise into a prioritised roadmap with clear measures of success.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Influence: aligned commercial, design, and engineering stakeholders around a simpler launch plan.</w:t>
      </w:r>
    </w:p>
    <w:p>
      <w:pPr>
        <w:keepNext/>
        <w:widowControl/>
        <w:pBdr>
          <w:bottom w:val="single" w:color="55468C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55468C"/>
          <w:spacing w:val="36"/>
          <w:sz w:val="18"/>
          <w:szCs w:val="18"/>
        </w:rPr>
        <w:t xml:space="preserve">CAREER HISTORY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Product Operations Lead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Customer Experience Manager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Service Design Associate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Halden &amp; Co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2017 - 2019</w:t>
            </w:r>
          </w:p>
        </w:tc>
      </w:tr>
    </w:tbl>
    <w:p>
      <w:pPr>
        <w:keepNext/>
        <w:widowControl/>
        <w:pBdr>
          <w:bottom w:val="single" w:color="55468C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55468C"/>
          <w:spacing w:val="36"/>
          <w:sz w:val="18"/>
          <w:szCs w:val="18"/>
        </w:rPr>
        <w:t xml:space="preserve">EDUCATION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B.A. Economics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State University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</w:t>
            </w:r>
          </w:p>
        </w:tc>
      </w:tr>
    </w:tbl>
    <w:p>
      <w:pPr>
        <w:widowControl/>
        <w:spacing w:after="40" w:before="0" w:line="23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Honours · Leadership society · Relevant professional coursework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55468C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55468C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Pivot resume template</dc:title>
  <dc:subject>Free editable resume template for Google Docs</dc:subject>
  <dc:creator>resume.cool</dc:creator>
  <dc:description>A functional layout that groups achievements by capability rather than employer — useful when your job titles do not match the role you want.</dc:description>
  <cp:lastModifiedBy>Un-named</cp:lastModifiedBy>
  <cp:revision>1</cp:revision>
  <dcterms:created xsi:type="dcterms:W3CDTF">2026-08-02T09:46:45.904Z</dcterms:created>
  <dcterms:modified xsi:type="dcterms:W3CDTF">2026-08-02T09:46:45.904Z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